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88" w:rsidRPr="006E66CE" w:rsidRDefault="004F6488" w:rsidP="006E66CE">
      <w:pPr>
        <w:jc w:val="center"/>
        <w:rPr>
          <w:b/>
          <w:lang w:val="ka-GE"/>
        </w:rPr>
      </w:pPr>
      <w:r w:rsidRPr="006E66CE">
        <w:rPr>
          <w:b/>
          <w:lang w:val="ka-GE"/>
        </w:rPr>
        <w:t>Talking points for the meeting with UN Resident Coordinator Ms. Sabine Machl</w:t>
      </w:r>
    </w:p>
    <w:p w:rsidR="004F6488" w:rsidRDefault="004F6488" w:rsidP="004B0E27">
      <w:pPr>
        <w:jc w:val="both"/>
        <w:rPr>
          <w:lang w:val="ka-GE"/>
        </w:rPr>
      </w:pPr>
    </w:p>
    <w:p w:rsidR="00112B6C" w:rsidRPr="004F6488" w:rsidRDefault="000171DC" w:rsidP="004B0E27">
      <w:pPr>
        <w:jc w:val="both"/>
        <w:rPr>
          <w:lang w:val="ka-GE"/>
        </w:rPr>
      </w:pPr>
      <w:r w:rsidRPr="006E66CE">
        <w:rPr>
          <w:b/>
          <w:lang w:val="ka-GE"/>
        </w:rPr>
        <w:t>ინფორმაცია</w:t>
      </w:r>
      <w:r>
        <w:rPr>
          <w:lang w:val="ka-GE"/>
        </w:rPr>
        <w:t>: რეზიდენტ-კოორდინატორი კურირებს „</w:t>
      </w:r>
      <w:r w:rsidRPr="004F6488">
        <w:rPr>
          <w:lang w:val="ka-GE"/>
        </w:rPr>
        <w:t>Abkhazia Strategic Partnership”-</w:t>
      </w:r>
      <w:r>
        <w:rPr>
          <w:lang w:val="ka-GE"/>
        </w:rPr>
        <w:t>ს, რომელიც აერთიანებს საქართველოში მოქმედ შემდეგ ორგანიზაციებს</w:t>
      </w:r>
      <w:r w:rsidR="004B0E27">
        <w:rPr>
          <w:lang w:val="ka-GE"/>
        </w:rPr>
        <w:t xml:space="preserve"> - </w:t>
      </w:r>
      <w:r w:rsidR="004B0E27" w:rsidRPr="004B0E27">
        <w:rPr>
          <w:lang w:val="ka-GE"/>
        </w:rPr>
        <w:t>Action Against Hunger</w:t>
      </w:r>
      <w:r w:rsidR="004B0E27">
        <w:rPr>
          <w:lang w:val="ka-GE"/>
        </w:rPr>
        <w:t>,</w:t>
      </w:r>
      <w:r w:rsidR="004B0E27" w:rsidRPr="004B0E27">
        <w:rPr>
          <w:lang w:val="ka-GE"/>
        </w:rPr>
        <w:t xml:space="preserve"> Danish Refugee Council</w:t>
      </w:r>
      <w:r w:rsidR="004B0E27">
        <w:rPr>
          <w:lang w:val="ka-GE"/>
        </w:rPr>
        <w:t>,</w:t>
      </w:r>
      <w:r w:rsidR="004B0E27" w:rsidRPr="004B0E27">
        <w:rPr>
          <w:lang w:val="ka-GE"/>
        </w:rPr>
        <w:t xml:space="preserve"> FAO</w:t>
      </w:r>
      <w:r w:rsidR="004B0E27">
        <w:rPr>
          <w:lang w:val="ka-GE"/>
        </w:rPr>
        <w:t xml:space="preserve">, UNDP, </w:t>
      </w:r>
      <w:r w:rsidR="004B0E27" w:rsidRPr="004B0E27">
        <w:rPr>
          <w:lang w:val="ka-GE"/>
        </w:rPr>
        <w:t>UNFPA</w:t>
      </w:r>
      <w:r w:rsidR="004B0E27">
        <w:rPr>
          <w:lang w:val="ka-GE"/>
        </w:rPr>
        <w:t>,</w:t>
      </w:r>
      <w:r w:rsidR="004B0E27" w:rsidRPr="004B0E27">
        <w:rPr>
          <w:lang w:val="ka-GE"/>
        </w:rPr>
        <w:t xml:space="preserve"> UNHCR</w:t>
      </w:r>
      <w:r w:rsidR="004B0E27">
        <w:rPr>
          <w:lang w:val="ka-GE"/>
        </w:rPr>
        <w:t>,</w:t>
      </w:r>
      <w:r w:rsidR="004B0E27" w:rsidRPr="004B0E27">
        <w:rPr>
          <w:lang w:val="ka-GE"/>
        </w:rPr>
        <w:t xml:space="preserve"> UNICEF</w:t>
      </w:r>
      <w:r w:rsidR="004B0E27">
        <w:rPr>
          <w:lang w:val="ka-GE"/>
        </w:rPr>
        <w:t>,</w:t>
      </w:r>
      <w:r w:rsidR="004B0E27" w:rsidRPr="004B0E27">
        <w:rPr>
          <w:lang w:val="ka-GE"/>
        </w:rPr>
        <w:t xml:space="preserve"> UN Women</w:t>
      </w:r>
      <w:r w:rsidR="004B0E27">
        <w:rPr>
          <w:lang w:val="ka-GE"/>
        </w:rPr>
        <w:t>,</w:t>
      </w:r>
      <w:r w:rsidR="004B0E27" w:rsidRPr="004B0E27">
        <w:rPr>
          <w:lang w:val="ka-GE"/>
        </w:rPr>
        <w:t xml:space="preserve"> World Vision</w:t>
      </w:r>
      <w:r w:rsidR="004B0E27">
        <w:rPr>
          <w:lang w:val="ka-GE"/>
        </w:rPr>
        <w:t>.</w:t>
      </w:r>
      <w:r>
        <w:rPr>
          <w:lang w:val="ka-GE"/>
        </w:rPr>
        <w:t xml:space="preserve"> </w:t>
      </w:r>
      <w:r w:rsidR="004B0E27">
        <w:rPr>
          <w:lang w:val="ka-GE"/>
        </w:rPr>
        <w:t>აღნიშნული ორგანიზაციები აფხაზეთში ახორციელებენ პროექტებს სხვადასხვა მიმართულებით, როგორიცაა</w:t>
      </w:r>
      <w:r w:rsidR="00112B6C" w:rsidRPr="004F6488">
        <w:rPr>
          <w:lang w:val="ka-GE"/>
        </w:rPr>
        <w:t>:</w:t>
      </w:r>
    </w:p>
    <w:p w:rsidR="00112B6C" w:rsidRPr="00112B6C" w:rsidRDefault="004B0E27" w:rsidP="00112B6C">
      <w:pPr>
        <w:pStyle w:val="ListParagraph"/>
        <w:numPr>
          <w:ilvl w:val="0"/>
          <w:numId w:val="1"/>
        </w:numPr>
        <w:ind w:left="360"/>
        <w:jc w:val="both"/>
        <w:rPr>
          <w:lang w:val="ka-GE"/>
        </w:rPr>
      </w:pPr>
      <w:r w:rsidRPr="00112B6C">
        <w:rPr>
          <w:lang w:val="ka-GE"/>
        </w:rPr>
        <w:t>სოფლის მეურნეობა</w:t>
      </w:r>
      <w:r w:rsidR="00112B6C" w:rsidRPr="00112B6C">
        <w:rPr>
          <w:lang w:val="ka-GE"/>
        </w:rPr>
        <w:t xml:space="preserve"> -</w:t>
      </w:r>
      <w:r w:rsidR="00112B6C">
        <w:rPr>
          <w:lang w:val="ka-GE"/>
        </w:rPr>
        <w:t xml:space="preserve"> </w:t>
      </w:r>
      <w:r w:rsidR="00112B6C" w:rsidRPr="002F2C07">
        <w:rPr>
          <w:lang w:val="ka-GE"/>
        </w:rPr>
        <w:t>მავნებლებთან ბრძოლა</w:t>
      </w:r>
      <w:r w:rsidR="00112B6C" w:rsidRPr="00112B6C">
        <w:rPr>
          <w:lang w:val="ka-GE"/>
        </w:rPr>
        <w:t xml:space="preserve">, </w:t>
      </w:r>
      <w:r w:rsidR="00112B6C" w:rsidRPr="002F2C07">
        <w:rPr>
          <w:lang w:val="ka-GE"/>
        </w:rPr>
        <w:t>ვეტერენარული სექტორის მხარდაჭერა</w:t>
      </w:r>
      <w:r w:rsidR="00112B6C" w:rsidRPr="00112B6C">
        <w:rPr>
          <w:lang w:val="ka-GE"/>
        </w:rPr>
        <w:t xml:space="preserve">, </w:t>
      </w:r>
      <w:r w:rsidR="00112B6C" w:rsidRPr="002F2C07">
        <w:rPr>
          <w:lang w:val="ka-GE"/>
        </w:rPr>
        <w:t>სასოფლო-სამეურნეო მომსახურების გაუმჯობესება</w:t>
      </w:r>
    </w:p>
    <w:p w:rsidR="00112B6C" w:rsidRDefault="00112B6C" w:rsidP="00112B6C">
      <w:pPr>
        <w:pStyle w:val="ListParagraph"/>
        <w:numPr>
          <w:ilvl w:val="0"/>
          <w:numId w:val="1"/>
        </w:numPr>
        <w:ind w:left="360"/>
        <w:jc w:val="both"/>
        <w:rPr>
          <w:lang w:val="ka-GE"/>
        </w:rPr>
      </w:pPr>
      <w:r w:rsidRPr="00112B6C">
        <w:rPr>
          <w:lang w:val="ka-GE"/>
        </w:rPr>
        <w:t xml:space="preserve">საარსებო საშუალებები </w:t>
      </w:r>
      <w:r>
        <w:rPr>
          <w:lang w:val="ka-GE"/>
        </w:rPr>
        <w:t xml:space="preserve">(livelihoods), მათ შორის </w:t>
      </w:r>
      <w:r w:rsidRPr="00112B6C">
        <w:rPr>
          <w:lang w:val="ka-GE"/>
        </w:rPr>
        <w:t>ENPARD</w:t>
      </w:r>
      <w:r>
        <w:rPr>
          <w:lang w:val="ka-GE"/>
        </w:rPr>
        <w:t>-ის ფარგლებში გრანტების გაცემა</w:t>
      </w:r>
    </w:p>
    <w:p w:rsidR="00B25287" w:rsidRPr="00B25287" w:rsidRDefault="00112B6C" w:rsidP="00B25287">
      <w:pPr>
        <w:pStyle w:val="ListParagraph"/>
        <w:numPr>
          <w:ilvl w:val="0"/>
          <w:numId w:val="1"/>
        </w:numPr>
        <w:ind w:left="360"/>
        <w:jc w:val="both"/>
      </w:pPr>
      <w:r w:rsidRPr="00B25287">
        <w:rPr>
          <w:lang w:val="ka-GE"/>
        </w:rPr>
        <w:t xml:space="preserve">საცხოვრებელი პირობები და ინფრასტრუქტურა - </w:t>
      </w:r>
      <w:r w:rsidR="00B25287" w:rsidRPr="00B25287">
        <w:rPr>
          <w:lang w:val="ka-GE"/>
        </w:rPr>
        <w:t>სკოლების, საბავშვო ბაღების და სხვა საჯარო ადგილების რეაბილიტაცია</w:t>
      </w:r>
    </w:p>
    <w:p w:rsidR="00B25287" w:rsidRPr="00B25287" w:rsidRDefault="00B25287" w:rsidP="00B25287">
      <w:pPr>
        <w:pStyle w:val="ListParagraph"/>
        <w:numPr>
          <w:ilvl w:val="0"/>
          <w:numId w:val="1"/>
        </w:numPr>
        <w:ind w:left="360"/>
        <w:jc w:val="both"/>
        <w:rPr>
          <w:lang w:val="ka-GE"/>
        </w:rPr>
      </w:pPr>
      <w:r w:rsidRPr="00B25287">
        <w:rPr>
          <w:lang w:val="ka-GE"/>
        </w:rPr>
        <w:t>ბავშვები, ახალგაზრდები, ოჯახი და გენდერული თანასწორობა - სოციალური მუშაკების ქსელის გაფართოება, გაჭირვებული ბავშვების დახმარება, მშობლების ტრენინგები</w:t>
      </w:r>
    </w:p>
    <w:p w:rsidR="00B25287" w:rsidRDefault="00B25287" w:rsidP="00B25287">
      <w:pPr>
        <w:pStyle w:val="ListParagraph"/>
        <w:numPr>
          <w:ilvl w:val="0"/>
          <w:numId w:val="1"/>
        </w:numPr>
        <w:ind w:left="360"/>
        <w:jc w:val="both"/>
        <w:rPr>
          <w:lang w:val="ka-GE"/>
        </w:rPr>
      </w:pPr>
      <w:r>
        <w:rPr>
          <w:lang w:val="ka-GE"/>
        </w:rPr>
        <w:t xml:space="preserve">განათლება  - </w:t>
      </w:r>
      <w:r w:rsidRPr="00B25287">
        <w:rPr>
          <w:lang w:val="ka-GE"/>
        </w:rPr>
        <w:t>IT-</w:t>
      </w:r>
      <w:r w:rsidRPr="002F2C07">
        <w:rPr>
          <w:lang w:val="ka-GE"/>
        </w:rPr>
        <w:t>ის და უცხო ენის სწავლის ხელშეწყობ</w:t>
      </w:r>
      <w:r>
        <w:rPr>
          <w:lang w:val="ka-GE"/>
        </w:rPr>
        <w:t xml:space="preserve">ა, </w:t>
      </w:r>
      <w:r w:rsidRPr="002F2C07">
        <w:rPr>
          <w:lang w:val="ka-GE"/>
        </w:rPr>
        <w:t>სკოლის დირექტორებისა და მასწავლებლების ტრენინგი სასწავლო მეთოდების განვითარების მიზნით</w:t>
      </w:r>
      <w:r>
        <w:rPr>
          <w:lang w:val="ka-GE"/>
        </w:rPr>
        <w:t xml:space="preserve">, </w:t>
      </w:r>
      <w:r w:rsidRPr="002F2C07">
        <w:rPr>
          <w:lang w:val="ka-GE"/>
        </w:rPr>
        <w:t>უნივერსიტეტის ელექტრონული ბიბლიოთეკის განვითარება</w:t>
      </w:r>
      <w:r>
        <w:rPr>
          <w:lang w:val="ka-GE"/>
        </w:rPr>
        <w:t xml:space="preserve">, </w:t>
      </w:r>
      <w:r w:rsidRPr="002F2C07">
        <w:rPr>
          <w:lang w:val="ka-GE"/>
        </w:rPr>
        <w:t>პროფესიული განათლების ხელშეწყობა</w:t>
      </w:r>
      <w:r w:rsidRPr="00B25287">
        <w:rPr>
          <w:lang w:val="ka-GE"/>
        </w:rPr>
        <w:t xml:space="preserve">. </w:t>
      </w:r>
    </w:p>
    <w:p w:rsidR="00B25287" w:rsidRDefault="00B25287" w:rsidP="00B25287">
      <w:pPr>
        <w:pStyle w:val="ListParagraph"/>
        <w:numPr>
          <w:ilvl w:val="0"/>
          <w:numId w:val="1"/>
        </w:numPr>
        <w:ind w:left="360"/>
        <w:jc w:val="both"/>
        <w:rPr>
          <w:lang w:val="ka-GE"/>
        </w:rPr>
      </w:pPr>
      <w:r>
        <w:rPr>
          <w:lang w:val="ka-GE"/>
        </w:rPr>
        <w:t xml:space="preserve">ჯანდაცვა - </w:t>
      </w:r>
      <w:r w:rsidRPr="002F2C07">
        <w:rPr>
          <w:lang w:val="ka-GE"/>
        </w:rPr>
        <w:t>ბავშვთა და დედათა ჯანდაცვის გაუმჯობესება</w:t>
      </w:r>
      <w:r>
        <w:rPr>
          <w:lang w:val="ka-GE"/>
        </w:rPr>
        <w:t xml:space="preserve">, </w:t>
      </w:r>
      <w:r w:rsidRPr="002F2C07">
        <w:rPr>
          <w:lang w:val="ka-GE"/>
        </w:rPr>
        <w:t>იმუნიზაციის პროგრამის მხარდაჭერა და შესაბამისი კამპანიის წარმოება</w:t>
      </w:r>
      <w:r>
        <w:rPr>
          <w:lang w:val="ka-GE"/>
        </w:rPr>
        <w:t xml:space="preserve">, </w:t>
      </w:r>
      <w:r w:rsidRPr="002F2C07">
        <w:rPr>
          <w:lang w:val="ka-GE"/>
        </w:rPr>
        <w:t>რეპროდუქციული ჯანმრთელობის მხარდაჭერა</w:t>
      </w:r>
    </w:p>
    <w:p w:rsidR="00B25287" w:rsidRPr="00B25287" w:rsidRDefault="00B25287" w:rsidP="00B25287">
      <w:pPr>
        <w:pStyle w:val="ListParagraph"/>
        <w:numPr>
          <w:ilvl w:val="0"/>
          <w:numId w:val="1"/>
        </w:numPr>
        <w:ind w:left="360"/>
        <w:jc w:val="both"/>
        <w:rPr>
          <w:lang w:val="ka-GE"/>
        </w:rPr>
      </w:pPr>
      <w:r>
        <w:rPr>
          <w:lang w:val="ka-GE"/>
        </w:rPr>
        <w:t xml:space="preserve">გარემოს დაცვა - </w:t>
      </w:r>
      <w:r w:rsidRPr="00B25287">
        <w:rPr>
          <w:lang w:val="ka-GE"/>
        </w:rPr>
        <w:t>ფაროსანასთან და სხვა მავნებლებთან ბრძოლა</w:t>
      </w:r>
      <w:r>
        <w:rPr>
          <w:lang w:val="ka-GE"/>
        </w:rPr>
        <w:t xml:space="preserve">, </w:t>
      </w:r>
      <w:r w:rsidRPr="00B25287">
        <w:rPr>
          <w:lang w:val="ka-GE"/>
        </w:rPr>
        <w:t>კლიმატურ ცვლილებებთან ბრძოლა და ბუნებრივი კატასტროფების რისკის შემცირება</w:t>
      </w:r>
      <w:r>
        <w:rPr>
          <w:lang w:val="ka-GE"/>
        </w:rPr>
        <w:t xml:space="preserve">, </w:t>
      </w:r>
      <w:r w:rsidRPr="00B25287">
        <w:rPr>
          <w:lang w:val="ka-GE"/>
        </w:rPr>
        <w:t>სკოლებში გათბობის სისტემების გაუმჯობესება</w:t>
      </w:r>
    </w:p>
    <w:p w:rsidR="00B25287" w:rsidRDefault="00B25287" w:rsidP="00B25287">
      <w:pPr>
        <w:pStyle w:val="ListParagraph"/>
        <w:numPr>
          <w:ilvl w:val="0"/>
          <w:numId w:val="1"/>
        </w:numPr>
        <w:ind w:left="360"/>
        <w:jc w:val="both"/>
        <w:rPr>
          <w:lang w:val="ka-GE"/>
        </w:rPr>
      </w:pPr>
      <w:r w:rsidRPr="00B25287">
        <w:rPr>
          <w:lang w:val="ka-GE"/>
        </w:rPr>
        <w:t xml:space="preserve">სამოქალაქო </w:t>
      </w:r>
      <w:r>
        <w:rPr>
          <w:lang w:val="ka-GE"/>
        </w:rPr>
        <w:t xml:space="preserve">საზოგადოების მხარდაჭერა, მათ შორის </w:t>
      </w:r>
      <w:r>
        <w:t>COBERM</w:t>
      </w:r>
      <w:r>
        <w:rPr>
          <w:lang w:val="ka-GE"/>
        </w:rPr>
        <w:t>-ის პროექტების გზით</w:t>
      </w:r>
    </w:p>
    <w:p w:rsidR="00B25287" w:rsidRDefault="00B25287" w:rsidP="00B25287">
      <w:pPr>
        <w:jc w:val="both"/>
        <w:rPr>
          <w:lang w:val="ka-GE"/>
        </w:rPr>
      </w:pPr>
    </w:p>
    <w:p w:rsidR="00B25287" w:rsidRDefault="00B25287" w:rsidP="00B25287">
      <w:pPr>
        <w:jc w:val="both"/>
        <w:rPr>
          <w:lang w:val="ka-GE"/>
        </w:rPr>
      </w:pPr>
      <w:r>
        <w:rPr>
          <w:lang w:val="ka-GE"/>
        </w:rPr>
        <w:t xml:space="preserve">ყოველი წლის ბოლოს </w:t>
      </w:r>
      <w:r>
        <w:t xml:space="preserve">ASP </w:t>
      </w:r>
      <w:r>
        <w:rPr>
          <w:lang w:val="ka-GE"/>
        </w:rPr>
        <w:t xml:space="preserve">ორგანიზაციები ამზადებენ ანგარიშს განხორციელებული აქტივობების თაობაზე, რომელიც მიეწოდება როგორც თბილისს, ისევე სოხუმს. ამასთან, ყოველ წელს, ზაფხულში, იმართება ორგანიზაციების ერთობლივი შეხვედრა სახელმწიფო მინისტრის მონაწილეობით, რომლის დროსაც განიხილება პრობლემური საკითხები და სამომავლო გეგმები. </w:t>
      </w:r>
    </w:p>
    <w:p w:rsidR="0006068E" w:rsidRDefault="0006068E" w:rsidP="00B25287">
      <w:pPr>
        <w:jc w:val="both"/>
        <w:rPr>
          <w:lang w:val="ka-GE"/>
        </w:rPr>
      </w:pPr>
    </w:p>
    <w:p w:rsidR="00D77FEE" w:rsidRPr="00D77FEE" w:rsidRDefault="00D77FEE" w:rsidP="00B25287">
      <w:pPr>
        <w:jc w:val="both"/>
        <w:rPr>
          <w:b/>
        </w:rPr>
      </w:pPr>
      <w:r w:rsidRPr="00D77FEE">
        <w:rPr>
          <w:b/>
        </w:rPr>
        <w:t>Situation in the occupied regions</w:t>
      </w:r>
    </w:p>
    <w:p w:rsidR="004F112D" w:rsidRPr="004F112D" w:rsidRDefault="004F112D" w:rsidP="0031481C">
      <w:pPr>
        <w:pStyle w:val="ListParagraph"/>
        <w:numPr>
          <w:ilvl w:val="0"/>
          <w:numId w:val="6"/>
        </w:numPr>
        <w:spacing w:line="276" w:lineRule="auto"/>
        <w:ind w:left="360" w:right="-180"/>
        <w:jc w:val="both"/>
      </w:pPr>
      <w:proofErr w:type="gramStart"/>
      <w:r>
        <w:t>First of all</w:t>
      </w:r>
      <w:proofErr w:type="gramEnd"/>
      <w:r>
        <w:t>, let me express gratitude for your activities in Georgia and especially in occupied Abkhazia region, through Abkhazia Strategic Partnership.</w:t>
      </w:r>
      <w:r w:rsidR="00C46986">
        <w:t xml:space="preserve"> We also thank you for assisting the local population during the COVID-19 pandemic by providing medicines and hygienic commodities.  </w:t>
      </w:r>
      <w:r>
        <w:t xml:space="preserve"> </w:t>
      </w:r>
    </w:p>
    <w:p w:rsidR="0031481C" w:rsidRPr="008708CD" w:rsidRDefault="0031481C" w:rsidP="0031481C">
      <w:pPr>
        <w:pStyle w:val="ListParagraph"/>
        <w:numPr>
          <w:ilvl w:val="0"/>
          <w:numId w:val="6"/>
        </w:numPr>
        <w:spacing w:line="276" w:lineRule="auto"/>
        <w:ind w:left="360" w:right="-180"/>
        <w:jc w:val="both"/>
      </w:pPr>
      <w:r w:rsidRPr="008708CD">
        <w:rPr>
          <w:lang w:val="ka-GE"/>
        </w:rPr>
        <w:t xml:space="preserve">12 </w:t>
      </w:r>
      <w:r w:rsidRPr="008708CD">
        <w:t>years have passed since Russia-Georgia War, however, Georgia’s territories still remain under Russia’s illegal occupation, while the security and human right</w:t>
      </w:r>
      <w:bookmarkStart w:id="0" w:name="_GoBack"/>
      <w:bookmarkEnd w:id="0"/>
      <w:r w:rsidRPr="008708CD">
        <w:t xml:space="preserve">s situation continues to deteriorate on a daily basis. </w:t>
      </w:r>
    </w:p>
    <w:p w:rsidR="0031481C" w:rsidRPr="008708CD" w:rsidRDefault="0031481C" w:rsidP="0031481C">
      <w:pPr>
        <w:pStyle w:val="ListParagraph"/>
        <w:numPr>
          <w:ilvl w:val="0"/>
          <w:numId w:val="6"/>
        </w:numPr>
        <w:spacing w:line="276" w:lineRule="auto"/>
        <w:ind w:left="360" w:right="-180"/>
        <w:jc w:val="both"/>
      </w:pPr>
      <w:r w:rsidRPr="008708CD">
        <w:t xml:space="preserve">The local population residing in the occupied territories </w:t>
      </w:r>
      <w:proofErr w:type="gramStart"/>
      <w:r w:rsidRPr="008708CD">
        <w:t>is deprived</w:t>
      </w:r>
      <w:proofErr w:type="gramEnd"/>
      <w:r w:rsidRPr="008708CD">
        <w:t xml:space="preserve"> of their fundamental rights and is subject to discriminatory measures carried out by Russia and its regimes in Sokhumi and Tskhinvali. Discriminatory actions include but are not limited to ethnically targeted violence and even deprivation of life, criminal offences, violations of right to residence, infringement of property rights, </w:t>
      </w:r>
      <w:r w:rsidRPr="008708CD">
        <w:lastRenderedPageBreak/>
        <w:t>severe restrictions on the freedom of movement, and prohibition of education in native language. These acts, inter alia, aim at excluding any possibility of voluntary, safe and dignified return of ethnic Georgians – up to 400 000 victims of ethnic cleansing and at rendering their displacement permanent.</w:t>
      </w:r>
    </w:p>
    <w:p w:rsidR="0031481C" w:rsidRPr="008708CD" w:rsidRDefault="0031481C" w:rsidP="0031481C">
      <w:pPr>
        <w:pStyle w:val="ListParagraph"/>
        <w:numPr>
          <w:ilvl w:val="0"/>
          <w:numId w:val="6"/>
        </w:numPr>
        <w:spacing w:line="276" w:lineRule="auto"/>
        <w:ind w:left="360" w:right="-180"/>
        <w:jc w:val="both"/>
      </w:pPr>
      <w:r w:rsidRPr="008708CD">
        <w:t xml:space="preserve">The situation becomes even more worrying given that no human rights monitoring mechanisms </w:t>
      </w:r>
      <w:proofErr w:type="gramStart"/>
      <w:r w:rsidRPr="008708CD">
        <w:t>are allowed</w:t>
      </w:r>
      <w:proofErr w:type="gramEnd"/>
      <w:r w:rsidRPr="008708CD">
        <w:t xml:space="preserve"> inside the occupied regions, despite the direct call of international </w:t>
      </w:r>
      <w:proofErr w:type="spellStart"/>
      <w:r w:rsidRPr="008708CD">
        <w:t>organisations</w:t>
      </w:r>
      <w:proofErr w:type="spellEnd"/>
      <w:r w:rsidRPr="008708CD">
        <w:t>, including the UN General Assembly and Human Rights Council resolutions. Furthermore, the EU Monitoring Mission – the only international mechanism on the ground deployed since October 2008 – is still unable to fully implement its mandate and monitor the situation in Abkhazia and Tskhinvali regions of Georgia.</w:t>
      </w:r>
    </w:p>
    <w:p w:rsidR="0031481C" w:rsidRPr="008708CD" w:rsidRDefault="0031481C" w:rsidP="0031481C">
      <w:pPr>
        <w:pStyle w:val="ListParagraph"/>
        <w:numPr>
          <w:ilvl w:val="0"/>
          <w:numId w:val="6"/>
        </w:numPr>
        <w:spacing w:line="276" w:lineRule="auto"/>
        <w:ind w:left="360" w:right="-180"/>
        <w:jc w:val="both"/>
      </w:pPr>
      <w:r w:rsidRPr="008708CD">
        <w:t>Moreover, Russian Government continue making accusatory statements against Georgia</w:t>
      </w:r>
      <w:r w:rsidRPr="008708CD">
        <w:rPr>
          <w:lang w:val="ka-GE"/>
        </w:rPr>
        <w:t>,</w:t>
      </w:r>
      <w:r w:rsidRPr="008708CD">
        <w:t xml:space="preserve"> which has become even more intense in the recent period. With verbal attacks against Lugar Center, accusations for the so-called genocide and Georgia’s alleged provocations along the occupation line serve the sole purpose to sidetrack international community’s attention from the Russia’s illegal actions and legitimize restrictive measures. </w:t>
      </w:r>
    </w:p>
    <w:p w:rsidR="0031481C" w:rsidRPr="008708CD" w:rsidRDefault="0031481C" w:rsidP="0031481C">
      <w:pPr>
        <w:pStyle w:val="ListParagraph"/>
        <w:numPr>
          <w:ilvl w:val="0"/>
          <w:numId w:val="6"/>
        </w:numPr>
        <w:spacing w:line="276" w:lineRule="auto"/>
        <w:ind w:left="360" w:right="-180"/>
        <w:jc w:val="both"/>
      </w:pPr>
      <w:proofErr w:type="gramStart"/>
      <w:r w:rsidRPr="008708CD">
        <w:t xml:space="preserve">The </w:t>
      </w:r>
      <w:proofErr w:type="spellStart"/>
      <w:r w:rsidRPr="008708CD">
        <w:t>borderization</w:t>
      </w:r>
      <w:proofErr w:type="spellEnd"/>
      <w:r w:rsidRPr="008708CD">
        <w:t xml:space="preserve"> and installation of physical barriers along the occupation line continues and has not stopped even during the COVID pandemic.</w:t>
      </w:r>
      <w:proofErr w:type="gramEnd"/>
      <w:r w:rsidRPr="008708CD">
        <w:t xml:space="preserve"> Occupation forces continued illegal installations along the whole perimeter in both directions. The practice of illegal detentions and kidnappings also persi</w:t>
      </w:r>
      <w:r>
        <w:t>sts -</w:t>
      </w:r>
      <w:r w:rsidRPr="008708CD">
        <w:t xml:space="preserve"> currently, </w:t>
      </w:r>
      <w:proofErr w:type="gramStart"/>
      <w:r w:rsidRPr="008708CD">
        <w:t>3</w:t>
      </w:r>
      <w:proofErr w:type="gramEnd"/>
      <w:r w:rsidRPr="008708CD">
        <w:t xml:space="preserve"> persons are in detention facility in Tskhinvali region, including Zaza </w:t>
      </w:r>
      <w:proofErr w:type="spellStart"/>
      <w:r w:rsidRPr="008708CD">
        <w:t>Gakheladze</w:t>
      </w:r>
      <w:proofErr w:type="spellEnd"/>
      <w:r w:rsidRPr="008708CD">
        <w:t xml:space="preserve">. The ICRC </w:t>
      </w:r>
      <w:proofErr w:type="gramStart"/>
      <w:r w:rsidRPr="008708CD">
        <w:t>is still deprived</w:t>
      </w:r>
      <w:proofErr w:type="gramEnd"/>
      <w:r w:rsidRPr="008708CD">
        <w:t xml:space="preserve"> of the possibility to visit him.   </w:t>
      </w:r>
    </w:p>
    <w:p w:rsidR="0031481C" w:rsidRPr="008708CD" w:rsidRDefault="0031481C" w:rsidP="0031481C">
      <w:pPr>
        <w:pStyle w:val="ListParagraph"/>
        <w:numPr>
          <w:ilvl w:val="0"/>
          <w:numId w:val="6"/>
        </w:numPr>
        <w:spacing w:line="276" w:lineRule="auto"/>
        <w:ind w:left="360" w:right="-180"/>
        <w:jc w:val="both"/>
      </w:pPr>
      <w:r w:rsidRPr="008708CD">
        <w:t xml:space="preserve">The situation in </w:t>
      </w:r>
      <w:proofErr w:type="spellStart"/>
      <w:r w:rsidRPr="008708CD">
        <w:t>Akhalgori</w:t>
      </w:r>
      <w:proofErr w:type="spellEnd"/>
      <w:r w:rsidRPr="008708CD">
        <w:t xml:space="preserve"> district, which remains cut off the rest of Georgia, raises our particular concern. We already had 14 casualties that resulted from the lack of access to quality healthcare. We are afraid that the number will further increase as the coronavirus further spreads across the region</w:t>
      </w:r>
      <w:r w:rsidR="006E66CE">
        <w:t xml:space="preserve">, especially when the movement with Russia is not paralyzed, despite the “official” closure of the </w:t>
      </w:r>
      <w:proofErr w:type="gramStart"/>
      <w:r w:rsidR="006E66CE">
        <w:t>so called</w:t>
      </w:r>
      <w:proofErr w:type="gramEnd"/>
      <w:r w:rsidR="006E66CE">
        <w:t xml:space="preserve"> border</w:t>
      </w:r>
      <w:r w:rsidRPr="008708CD">
        <w:t>.</w:t>
      </w:r>
      <w:r w:rsidR="006E66CE">
        <w:t xml:space="preserve"> Together with high prices, there is a deficit of essential products, food and medicines in whole region.</w:t>
      </w:r>
      <w:r w:rsidRPr="008708CD">
        <w:t xml:space="preserve"> Therefore, we need strong international support to restore free movement and ensure that the residents </w:t>
      </w:r>
      <w:proofErr w:type="gramStart"/>
      <w:r w:rsidRPr="008708CD">
        <w:t>are not taken</w:t>
      </w:r>
      <w:proofErr w:type="gramEnd"/>
      <w:r w:rsidRPr="008708CD">
        <w:t xml:space="preserve"> hostages to Russia’s political agenda. The occupation regime in Tskhinvali publicly rejected the offer of the Georgian Government to assist the local community. </w:t>
      </w:r>
      <w:r w:rsidRPr="008708CD">
        <w:rPr>
          <w:bdr w:val="none" w:sz="0" w:space="0" w:color="auto" w:frame="1"/>
        </w:rPr>
        <w:t>Taking into account the humanitarian crisis and poor medical services, the spread of COVID-19 in Tskhinvali will inevitably jeopardize the lives of local residents.</w:t>
      </w:r>
    </w:p>
    <w:p w:rsidR="0031481C" w:rsidRPr="008708CD" w:rsidRDefault="0031481C" w:rsidP="0031481C">
      <w:pPr>
        <w:pStyle w:val="ListParagraph"/>
        <w:numPr>
          <w:ilvl w:val="0"/>
          <w:numId w:val="6"/>
        </w:numPr>
        <w:spacing w:line="276" w:lineRule="auto"/>
        <w:ind w:left="360" w:right="-180"/>
        <w:jc w:val="both"/>
      </w:pPr>
      <w:r w:rsidRPr="008708CD">
        <w:t xml:space="preserve">From the very first days of the pandemic, the Government of Georgia at the highest level stated that the residents of the occupied regions would not stay alone vis-à-vis pandemic. </w:t>
      </w:r>
      <w:proofErr w:type="gramStart"/>
      <w:r w:rsidRPr="008708CD">
        <w:t>This statement was followed by the whole range of effective me</w:t>
      </w:r>
      <w:r w:rsidR="004F112D">
        <w:t>asures, in four main directions</w:t>
      </w:r>
      <w:proofErr w:type="gramEnd"/>
      <w:r w:rsidR="004F112D">
        <w:t xml:space="preserve">. </w:t>
      </w:r>
    </w:p>
    <w:p w:rsidR="0031481C" w:rsidRPr="008708CD" w:rsidRDefault="0031481C" w:rsidP="0031481C">
      <w:pPr>
        <w:pStyle w:val="ListParagraph"/>
        <w:numPr>
          <w:ilvl w:val="0"/>
          <w:numId w:val="7"/>
        </w:numPr>
        <w:spacing w:line="276" w:lineRule="auto"/>
        <w:ind w:right="-180"/>
        <w:jc w:val="both"/>
      </w:pPr>
      <w:r w:rsidRPr="008708CD">
        <w:t xml:space="preserve">Awareness raising - to this end the Government elaborated and disseminated information containing relevant recommendations and regulations also in Abkhazian and </w:t>
      </w:r>
      <w:proofErr w:type="spellStart"/>
      <w:r w:rsidRPr="008708CD">
        <w:t>Ossetian</w:t>
      </w:r>
      <w:proofErr w:type="spellEnd"/>
      <w:r w:rsidRPr="008708CD">
        <w:t xml:space="preserve"> languages; </w:t>
      </w:r>
    </w:p>
    <w:p w:rsidR="0031481C" w:rsidRPr="008708CD" w:rsidRDefault="0031481C" w:rsidP="0031481C">
      <w:pPr>
        <w:pStyle w:val="ListParagraph"/>
        <w:numPr>
          <w:ilvl w:val="0"/>
          <w:numId w:val="7"/>
        </w:numPr>
        <w:spacing w:line="276" w:lineRule="auto"/>
        <w:ind w:right="-180"/>
        <w:jc w:val="both"/>
      </w:pPr>
      <w:r w:rsidRPr="008708CD">
        <w:t xml:space="preserve">Delivery of necessary hygienic commodities, medicine and equipment; </w:t>
      </w:r>
    </w:p>
    <w:p w:rsidR="0031481C" w:rsidRPr="008708CD" w:rsidRDefault="0031481C" w:rsidP="0031481C">
      <w:pPr>
        <w:pStyle w:val="ListParagraph"/>
        <w:numPr>
          <w:ilvl w:val="0"/>
          <w:numId w:val="7"/>
        </w:numPr>
        <w:spacing w:line="276" w:lineRule="auto"/>
        <w:ind w:right="-180"/>
        <w:jc w:val="both"/>
      </w:pPr>
      <w:r w:rsidRPr="008708CD">
        <w:t xml:space="preserve">Provision of expertise through solicitation of WHO mission to Abkhazia region as well as direct online communication with leading Georgian healthcare experts; </w:t>
      </w:r>
    </w:p>
    <w:p w:rsidR="0031481C" w:rsidRPr="008708CD" w:rsidRDefault="0031481C" w:rsidP="0031481C">
      <w:pPr>
        <w:pStyle w:val="ListParagraph"/>
        <w:numPr>
          <w:ilvl w:val="0"/>
          <w:numId w:val="7"/>
        </w:numPr>
        <w:spacing w:line="276" w:lineRule="auto"/>
        <w:ind w:right="-180"/>
        <w:jc w:val="both"/>
      </w:pPr>
      <w:r w:rsidRPr="008708CD">
        <w:lastRenderedPageBreak/>
        <w:t>Transportation and treatment of infected patients on Ge</w:t>
      </w:r>
      <w:r w:rsidR="00D77FEE">
        <w:t>orgian-controlled territory (three</w:t>
      </w:r>
      <w:r w:rsidRPr="008708CD">
        <w:t xml:space="preserve"> </w:t>
      </w:r>
      <w:proofErr w:type="spellStart"/>
      <w:r w:rsidRPr="008708CD">
        <w:t>covid</w:t>
      </w:r>
      <w:proofErr w:type="spellEnd"/>
      <w:r w:rsidRPr="008708CD">
        <w:t xml:space="preserve">-infected persons from Abkhazia region, including one from medical sphere, </w:t>
      </w:r>
      <w:proofErr w:type="gramStart"/>
      <w:r w:rsidRPr="008708CD">
        <w:t>have been transported and treated on Georgian-controlled territory</w:t>
      </w:r>
      <w:proofErr w:type="gramEnd"/>
      <w:r w:rsidRPr="008708CD">
        <w:t>).</w:t>
      </w:r>
    </w:p>
    <w:p w:rsidR="00D77FEE" w:rsidRPr="00D77FEE" w:rsidRDefault="00D77FEE" w:rsidP="00D77FEE">
      <w:pPr>
        <w:spacing w:line="276" w:lineRule="auto"/>
        <w:ind w:right="-180"/>
        <w:jc w:val="both"/>
        <w:rPr>
          <w:b/>
        </w:rPr>
      </w:pPr>
      <w:r w:rsidRPr="00D77FEE">
        <w:rPr>
          <w:b/>
        </w:rPr>
        <w:t xml:space="preserve">Peace initiative and Peace Fund </w:t>
      </w:r>
    </w:p>
    <w:p w:rsidR="0031481C" w:rsidRPr="008708CD" w:rsidRDefault="0031481C" w:rsidP="0031481C">
      <w:pPr>
        <w:pStyle w:val="ListParagraph"/>
        <w:numPr>
          <w:ilvl w:val="0"/>
          <w:numId w:val="6"/>
        </w:numPr>
        <w:spacing w:line="276" w:lineRule="auto"/>
        <w:ind w:left="360" w:right="-180"/>
        <w:jc w:val="both"/>
      </w:pPr>
      <w:r w:rsidRPr="008708CD">
        <w:t>Against the background of Russia’s illegal actions and raising artificial barriers, we remain committed to our peace policy</w:t>
      </w:r>
      <w:r w:rsidR="006E66CE">
        <w:t>,</w:t>
      </w:r>
      <w:r w:rsidRPr="008708CD">
        <w:t xml:space="preserve"> which is based on two main directions: 1) de-occupation and 2) reconciliation and </w:t>
      </w:r>
      <w:proofErr w:type="gramStart"/>
      <w:r w:rsidRPr="008708CD">
        <w:t>confidence-building</w:t>
      </w:r>
      <w:proofErr w:type="gramEnd"/>
      <w:r w:rsidRPr="008708CD">
        <w:t xml:space="preserve">.   </w:t>
      </w:r>
    </w:p>
    <w:p w:rsidR="0031481C" w:rsidRPr="008708CD" w:rsidRDefault="0031481C" w:rsidP="0031481C">
      <w:pPr>
        <w:pStyle w:val="ListParagraph"/>
        <w:numPr>
          <w:ilvl w:val="0"/>
          <w:numId w:val="6"/>
        </w:numPr>
        <w:spacing w:line="276" w:lineRule="auto"/>
        <w:ind w:left="360" w:right="-180"/>
        <w:jc w:val="both"/>
      </w:pPr>
      <w:r w:rsidRPr="008708CD">
        <w:t xml:space="preserve">We continue the effective implementation of our peace initiative “A Step to a Better Future” that covers 3 main dimensions: 1) facilitation of trade across the dividing lines in a status-neutral manner; 2) enhancement of educational opportunities at all levels; 3) ease of access to various state services. We deem our activities </w:t>
      </w:r>
      <w:proofErr w:type="gramStart"/>
      <w:r w:rsidRPr="008708CD">
        <w:t>to be even</w:t>
      </w:r>
      <w:proofErr w:type="gramEnd"/>
      <w:r w:rsidRPr="008708CD">
        <w:t xml:space="preserve"> more important now, when the local population is faced with the global pandemic and need particular attention both from the Government and international community.  </w:t>
      </w:r>
    </w:p>
    <w:p w:rsidR="0031481C" w:rsidRPr="008708CD" w:rsidRDefault="0031481C" w:rsidP="0031481C">
      <w:pPr>
        <w:pStyle w:val="ListParagraph"/>
        <w:numPr>
          <w:ilvl w:val="0"/>
          <w:numId w:val="6"/>
        </w:numPr>
        <w:spacing w:line="276" w:lineRule="auto"/>
        <w:ind w:left="360" w:right="-180"/>
        <w:jc w:val="both"/>
      </w:pPr>
      <w:r w:rsidRPr="008708CD">
        <w:t xml:space="preserve">The Peace Initiative sparked immense interest in the occupied regions. Individuals continue to approach our office with concrete business proposals. Last year, under LEPL “Enterprise Georgia” the Government of Georgia launched a grant program “Enterprise for a Better Future” issuing small grants within 7,000 – 35,000 GEL for startup business ideas and thus facilitating trade-economic activities across dividing lines. The first call for ideas was announced on March 12, 2019 that revealed unexpectedly high interest of the local population, surpassing all the expectations and 15 times exceeding the allocated funding (500 000 GEL). During 2 months of application period, 368 applications were submitted from and 75% of them came directly from Abkhazia and Tskhinvali region/South Ossetia – </w:t>
      </w:r>
      <w:proofErr w:type="gramStart"/>
      <w:r w:rsidRPr="008708CD">
        <w:t xml:space="preserve">not only from </w:t>
      </w:r>
      <w:proofErr w:type="spellStart"/>
      <w:r w:rsidRPr="008708CD">
        <w:t>Gali</w:t>
      </w:r>
      <w:proofErr w:type="spellEnd"/>
      <w:r w:rsidRPr="008708CD">
        <w:t xml:space="preserve"> and </w:t>
      </w:r>
      <w:proofErr w:type="spellStart"/>
      <w:r w:rsidRPr="008708CD">
        <w:t>Akhalgori</w:t>
      </w:r>
      <w:proofErr w:type="spellEnd"/>
      <w:proofErr w:type="gramEnd"/>
      <w:r w:rsidRPr="008708CD">
        <w:t xml:space="preserve"> districts populated mainly by ethnic Georgians, but from other districts as well. Ultimately, 20 successful applications </w:t>
      </w:r>
      <w:proofErr w:type="gramStart"/>
      <w:r w:rsidRPr="008708CD">
        <w:t>were revealed and financed</w:t>
      </w:r>
      <w:proofErr w:type="gramEnd"/>
      <w:r w:rsidRPr="008708CD">
        <w:t xml:space="preserve">. The decision </w:t>
      </w:r>
      <w:proofErr w:type="gramStart"/>
      <w:r w:rsidRPr="008708CD">
        <w:t>has been already made</w:t>
      </w:r>
      <w:proofErr w:type="gramEnd"/>
      <w:r w:rsidRPr="008708CD">
        <w:t xml:space="preserve"> to provide funding for additional projects this year as well.   </w:t>
      </w:r>
    </w:p>
    <w:p w:rsidR="00B40731" w:rsidRDefault="0031481C" w:rsidP="0031481C">
      <w:pPr>
        <w:pStyle w:val="ListParagraph"/>
        <w:numPr>
          <w:ilvl w:val="0"/>
          <w:numId w:val="6"/>
        </w:numPr>
        <w:spacing w:line="276" w:lineRule="auto"/>
        <w:ind w:left="360" w:right="-180"/>
        <w:jc w:val="both"/>
      </w:pPr>
      <w:r w:rsidRPr="008708CD">
        <w:t xml:space="preserve">To meet the growing interest coming from the other side of the divides, it is our first priority to operationalize the Peace Fund, which – as you know – will support business projects across the dividing lines and thus improve socio-economic situation of local residents, as well as facilitate more dialogue and cooperation between the communities. </w:t>
      </w:r>
    </w:p>
    <w:p w:rsidR="00D77FEE" w:rsidRDefault="0031481C" w:rsidP="0031481C">
      <w:pPr>
        <w:pStyle w:val="ListParagraph"/>
        <w:numPr>
          <w:ilvl w:val="0"/>
          <w:numId w:val="6"/>
        </w:numPr>
        <w:spacing w:line="276" w:lineRule="auto"/>
        <w:ind w:left="360" w:right="-180"/>
        <w:jc w:val="both"/>
      </w:pPr>
      <w:r w:rsidRPr="008708CD">
        <w:t>USAID has implemented the technical assistance program to ensure the effective functioning of the Fund (</w:t>
      </w:r>
      <w:r w:rsidRPr="008708CD">
        <w:rPr>
          <w:lang w:val="ka-GE"/>
        </w:rPr>
        <w:t>პროგრამის შედეგების წარედგინა საქართველოში აკრედიტებულ ევროპული ქვეყნების საელჩოებს და საერთაშორისო ორგანიზაციებს).</w:t>
      </w:r>
      <w:r w:rsidRPr="008708CD">
        <w:t xml:space="preserve"> The Fund is supposed to start its full-fledge functioning in September</w:t>
      </w:r>
      <w:r w:rsidR="00D77FEE">
        <w:t>. The State Minister’s Office has allocated financial resources (350 000) for the first call of the Fund, which</w:t>
      </w:r>
      <w:r w:rsidR="004F112D">
        <w:t xml:space="preserve"> will be announced</w:t>
      </w:r>
      <w:r w:rsidR="00D77FEE">
        <w:t xml:space="preserve"> in September</w:t>
      </w:r>
      <w:r w:rsidRPr="008708CD">
        <w:t>.</w:t>
      </w:r>
      <w:r w:rsidR="00D77FEE">
        <w:t xml:space="preserve"> </w:t>
      </w:r>
    </w:p>
    <w:p w:rsidR="0031481C" w:rsidRPr="008708CD" w:rsidRDefault="00D77FEE" w:rsidP="0031481C">
      <w:pPr>
        <w:pStyle w:val="ListParagraph"/>
        <w:numPr>
          <w:ilvl w:val="0"/>
          <w:numId w:val="6"/>
        </w:numPr>
        <w:spacing w:line="276" w:lineRule="auto"/>
        <w:ind w:left="360" w:right="-180"/>
        <w:jc w:val="both"/>
      </w:pPr>
      <w:r>
        <w:t xml:space="preserve">Afterwards, we want the Fund to have its own life and provide grants based on international contributions. </w:t>
      </w:r>
      <w:r w:rsidR="0031481C" w:rsidRPr="008708CD">
        <w:t xml:space="preserve">We highly appreciate that </w:t>
      </w:r>
      <w:r w:rsidR="004F112D">
        <w:t xml:space="preserve">Germany is already ready to make a financial contribution, while some other </w:t>
      </w:r>
      <w:r w:rsidR="0031481C" w:rsidRPr="008708CD">
        <w:t>states (UK</w:t>
      </w:r>
      <w:proofErr w:type="gramStart"/>
      <w:r w:rsidR="0031481C" w:rsidRPr="008708CD">
        <w:t>,  Switzerland</w:t>
      </w:r>
      <w:proofErr w:type="gramEnd"/>
      <w:r w:rsidR="0031481C" w:rsidRPr="008708CD">
        <w:t xml:space="preserve">) </w:t>
      </w:r>
      <w:r w:rsidR="004F112D">
        <w:t>have expressed</w:t>
      </w:r>
      <w:r w:rsidR="00B40731">
        <w:t xml:space="preserve"> their interest</w:t>
      </w:r>
      <w:r w:rsidR="0031481C" w:rsidRPr="008708CD">
        <w:t xml:space="preserve">. There are various ways for contributions and we hope that France will also find a possibility for engagement. </w:t>
      </w:r>
    </w:p>
    <w:p w:rsidR="0031481C" w:rsidRPr="008708CD" w:rsidRDefault="0031481C" w:rsidP="0031481C">
      <w:pPr>
        <w:pStyle w:val="ListParagraph"/>
        <w:numPr>
          <w:ilvl w:val="0"/>
          <w:numId w:val="6"/>
        </w:numPr>
        <w:spacing w:line="276" w:lineRule="auto"/>
        <w:ind w:left="360" w:right="-180"/>
        <w:jc w:val="both"/>
      </w:pPr>
      <w:r w:rsidRPr="008708CD">
        <w:lastRenderedPageBreak/>
        <w:t xml:space="preserve">It is important that despite artificial isolation and obstacles, the interest towards cooperation across the dividing lines is increasing and local residents are eager to engage in various projects, be it economic activities, educational opportunities and other services. We continue receiving direct messages on this matter. Recent statements of </w:t>
      </w:r>
      <w:proofErr w:type="spellStart"/>
      <w:r w:rsidRPr="008708CD">
        <w:t>Bzhania</w:t>
      </w:r>
      <w:proofErr w:type="spellEnd"/>
      <w:r w:rsidRPr="008708CD">
        <w:t xml:space="preserve"> and </w:t>
      </w:r>
      <w:proofErr w:type="spellStart"/>
      <w:r w:rsidRPr="008708CD">
        <w:t>Shamba</w:t>
      </w:r>
      <w:proofErr w:type="spellEnd"/>
      <w:r w:rsidRPr="008708CD">
        <w:t xml:space="preserve"> illustrate that there are possibilities to move forward on various aspects, apart from political issues. From our side, on numerous occasions we have reiterated our readiness for dialogue.</w:t>
      </w:r>
    </w:p>
    <w:p w:rsidR="004F6488" w:rsidRPr="00771E07" w:rsidRDefault="0031481C" w:rsidP="0031481C">
      <w:pPr>
        <w:pStyle w:val="ListParagraph"/>
        <w:numPr>
          <w:ilvl w:val="0"/>
          <w:numId w:val="5"/>
        </w:numPr>
        <w:ind w:left="360"/>
        <w:jc w:val="both"/>
        <w:rPr>
          <w:lang w:val="ka-GE"/>
        </w:rPr>
      </w:pPr>
      <w:r w:rsidRPr="008708CD">
        <w:t>At the same time, we see that as people-to-people contacts increase, physical barriers along the occupation line also increase. We are afraid that Russia will politicize the process by putting forward preconditions such as status or non-use of force agreement. Therefore, we need more pressure on Russia to revert its illegal policy.</w:t>
      </w:r>
    </w:p>
    <w:p w:rsidR="00771E07" w:rsidRPr="0006068E" w:rsidRDefault="00771E07" w:rsidP="0031481C">
      <w:pPr>
        <w:pStyle w:val="ListParagraph"/>
        <w:numPr>
          <w:ilvl w:val="0"/>
          <w:numId w:val="5"/>
        </w:numPr>
        <w:ind w:left="360"/>
        <w:jc w:val="both"/>
        <w:rPr>
          <w:lang w:val="ka-GE"/>
        </w:rPr>
      </w:pPr>
      <w:r>
        <w:t>Regarding the ASP, we highly appreciate our coop</w:t>
      </w:r>
      <w:r w:rsidR="006B72AD">
        <w:t xml:space="preserve">eration format and annual meetings, which provide an excellent opportunity for coordination and information sharing. Unfortunately, due to COVID related challenges we have not been able to hold the meeting this year. We therefore would highly appreciate the possibility to have the meeting in September, if possible.  </w:t>
      </w:r>
    </w:p>
    <w:p w:rsidR="0006068E" w:rsidRDefault="0006068E" w:rsidP="0006068E">
      <w:pPr>
        <w:jc w:val="both"/>
        <w:rPr>
          <w:lang w:val="ka-GE"/>
        </w:rPr>
      </w:pPr>
    </w:p>
    <w:p w:rsidR="00D77FEE" w:rsidRDefault="00D77FEE" w:rsidP="0006068E">
      <w:pPr>
        <w:jc w:val="both"/>
        <w:rPr>
          <w:lang w:val="ka-GE"/>
        </w:rPr>
      </w:pPr>
    </w:p>
    <w:p w:rsidR="0006068E" w:rsidRDefault="0006068E" w:rsidP="0006068E">
      <w:pPr>
        <w:jc w:val="both"/>
        <w:rPr>
          <w:lang w:val="ka-GE"/>
        </w:rPr>
      </w:pPr>
      <w:r>
        <w:rPr>
          <w:lang w:val="ka-GE"/>
        </w:rPr>
        <w:t xml:space="preserve">საუბრის ერთ-ერთი თემა შესაძლოა იყოს აფხაზეთის მიმართულებით საოკუპაციო ხაზზე უცხოელი დიპლომატების პასპორტებში ბეჭდის დასმის საკითხი. </w:t>
      </w:r>
      <w:r w:rsidR="00B458BD">
        <w:rPr>
          <w:lang w:val="ka-GE"/>
        </w:rPr>
        <w:t>აღსანიშნავია, რომ გაერო-ს 15-მდე თანამშრომელს პასპორტში აქვთ ჩარტყმული ბეჭედი, რის თაობაზეც საბინ მახლმა</w:t>
      </w:r>
      <w:r w:rsidR="00327CF6">
        <w:rPr>
          <w:lang w:val="ka-GE"/>
        </w:rPr>
        <w:t xml:space="preserve"> და ლუიზა ვინტონმა</w:t>
      </w:r>
      <w:r w:rsidR="00B458BD">
        <w:rPr>
          <w:lang w:val="ka-GE"/>
        </w:rPr>
        <w:t xml:space="preserve"> </w:t>
      </w:r>
      <w:r w:rsidR="00327CF6">
        <w:rPr>
          <w:lang w:val="ka-GE"/>
        </w:rPr>
        <w:t>გთხოვეს</w:t>
      </w:r>
      <w:r w:rsidR="00B458BD">
        <w:rPr>
          <w:lang w:val="ka-GE"/>
        </w:rPr>
        <w:t xml:space="preserve"> შუამდგომლობა სუს-თან. </w:t>
      </w:r>
      <w:r>
        <w:rPr>
          <w:lang w:val="ka-GE"/>
        </w:rPr>
        <w:t xml:space="preserve">ჩვენს ხელთ არსებული ინფორმაციით, ბჟანიას გადაწყვეტილებით, ეს შეზღუდვა უკვე მოხსნილია. ეს </w:t>
      </w:r>
      <w:r w:rsidR="009E1DF0">
        <w:rPr>
          <w:lang w:val="ka-GE"/>
        </w:rPr>
        <w:t>საკით</w:t>
      </w:r>
      <w:r>
        <w:rPr>
          <w:lang w:val="ka-GE"/>
        </w:rPr>
        <w:t>ხი თუ დადგა, ჩვენი გზავნლი შეიძლება იყოს:</w:t>
      </w:r>
    </w:p>
    <w:p w:rsidR="0006068E" w:rsidRDefault="0006068E" w:rsidP="0006068E">
      <w:pPr>
        <w:jc w:val="both"/>
        <w:rPr>
          <w:lang w:val="ka-GE"/>
        </w:rPr>
      </w:pPr>
    </w:p>
    <w:p w:rsidR="0006068E" w:rsidRPr="0006068E" w:rsidRDefault="00B458BD" w:rsidP="0006068E">
      <w:pPr>
        <w:pStyle w:val="ListParagraph"/>
        <w:numPr>
          <w:ilvl w:val="0"/>
          <w:numId w:val="5"/>
        </w:numPr>
        <w:ind w:left="360"/>
        <w:jc w:val="both"/>
        <w:rPr>
          <w:lang w:val="ka-GE"/>
        </w:rPr>
      </w:pPr>
      <w:r w:rsidRPr="00B458BD">
        <w:rPr>
          <w:lang w:val="ka-GE"/>
        </w:rPr>
        <w:t>We highly appreciate strong international support when de facto authorities introduced this restriction.</w:t>
      </w:r>
      <w:r>
        <w:rPr>
          <w:lang w:val="ka-GE"/>
        </w:rPr>
        <w:t xml:space="preserve"> </w:t>
      </w:r>
      <w:r>
        <w:t>We know that many embassies refrained from travelling to Abkhazia. Even GID co-chairs were unable to hold meetings in Sokhumi. We believe that such a robust position of international partners made the de facto authorities change this illegal practice</w:t>
      </w:r>
      <w:r w:rsidR="00D77FEE">
        <w:t>, as it happened several years ago</w:t>
      </w:r>
      <w:r>
        <w:t xml:space="preserve">. </w:t>
      </w:r>
      <w:r w:rsidRPr="00B458BD">
        <w:rPr>
          <w:lang w:val="ka-GE"/>
        </w:rPr>
        <w:t xml:space="preserve"> </w:t>
      </w:r>
    </w:p>
    <w:p w:rsidR="0006068E" w:rsidRPr="0006068E" w:rsidRDefault="0006068E" w:rsidP="0006068E">
      <w:pPr>
        <w:jc w:val="both"/>
        <w:rPr>
          <w:lang w:val="ka-GE"/>
        </w:rPr>
      </w:pPr>
    </w:p>
    <w:sectPr w:rsidR="0006068E" w:rsidRPr="00060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F7E"/>
    <w:multiLevelType w:val="hybridMultilevel"/>
    <w:tmpl w:val="DCAC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F387E"/>
    <w:multiLevelType w:val="hybridMultilevel"/>
    <w:tmpl w:val="D68E9C32"/>
    <w:lvl w:ilvl="0" w:tplc="1408E0A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D2BE4"/>
    <w:multiLevelType w:val="hybridMultilevel"/>
    <w:tmpl w:val="237E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F03A1"/>
    <w:multiLevelType w:val="hybridMultilevel"/>
    <w:tmpl w:val="82D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26A44"/>
    <w:multiLevelType w:val="hybridMultilevel"/>
    <w:tmpl w:val="83C2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3809"/>
    <w:multiLevelType w:val="hybridMultilevel"/>
    <w:tmpl w:val="DBF8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15536A"/>
    <w:multiLevelType w:val="hybridMultilevel"/>
    <w:tmpl w:val="E2A090E4"/>
    <w:lvl w:ilvl="0" w:tplc="0686A720">
      <w:start w:val="200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80FB0"/>
    <w:multiLevelType w:val="hybridMultilevel"/>
    <w:tmpl w:val="8D1E588E"/>
    <w:lvl w:ilvl="0" w:tplc="1408E0A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DC"/>
    <w:rsid w:val="000171DC"/>
    <w:rsid w:val="0006068E"/>
    <w:rsid w:val="00076B99"/>
    <w:rsid w:val="00112B6C"/>
    <w:rsid w:val="0031481C"/>
    <w:rsid w:val="00327CF6"/>
    <w:rsid w:val="00452527"/>
    <w:rsid w:val="004B0E27"/>
    <w:rsid w:val="004F112D"/>
    <w:rsid w:val="004F6488"/>
    <w:rsid w:val="006B72AD"/>
    <w:rsid w:val="006E66CE"/>
    <w:rsid w:val="00771E07"/>
    <w:rsid w:val="009E1DF0"/>
    <w:rsid w:val="00B25287"/>
    <w:rsid w:val="00B40731"/>
    <w:rsid w:val="00B458BD"/>
    <w:rsid w:val="00C41529"/>
    <w:rsid w:val="00C46986"/>
    <w:rsid w:val="00D7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193D"/>
  <w15:chartTrackingRefBased/>
  <w15:docId w15:val="{60ACC0D3-35A9-438B-8ACC-85B89116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E27"/>
    <w:pPr>
      <w:autoSpaceDE w:val="0"/>
      <w:autoSpaceDN w:val="0"/>
      <w:adjustRightInd w:val="0"/>
    </w:pPr>
    <w:rPr>
      <w:rFonts w:ascii="Calibri" w:hAnsi="Calibri" w:cs="Calibri"/>
      <w:color w:val="000000"/>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12B6C"/>
    <w:pPr>
      <w:ind w:left="720"/>
      <w:contextualSpacing/>
    </w:pPr>
  </w:style>
  <w:style w:type="character" w:styleId="Emphasis">
    <w:name w:val="Emphasis"/>
    <w:basedOn w:val="DefaultParagraphFont"/>
    <w:uiPriority w:val="20"/>
    <w:qFormat/>
    <w:rsid w:val="004F6488"/>
    <w:rPr>
      <w:i/>
      <w:iCs/>
    </w:rPr>
  </w:style>
  <w:style w:type="paragraph" w:styleId="BalloonText">
    <w:name w:val="Balloon Text"/>
    <w:basedOn w:val="Normal"/>
    <w:link w:val="BalloonTextChar"/>
    <w:uiPriority w:val="99"/>
    <w:semiHidden/>
    <w:unhideWhenUsed/>
    <w:rsid w:val="00314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81C"/>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31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Baikova</dc:creator>
  <cp:keywords/>
  <dc:description/>
  <cp:lastModifiedBy>Victoria Baikova</cp:lastModifiedBy>
  <cp:revision>4</cp:revision>
  <cp:lastPrinted>2020-08-13T10:04:00Z</cp:lastPrinted>
  <dcterms:created xsi:type="dcterms:W3CDTF">2020-08-13T06:32:00Z</dcterms:created>
  <dcterms:modified xsi:type="dcterms:W3CDTF">2020-08-17T07:25:00Z</dcterms:modified>
</cp:coreProperties>
</file>